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2B361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31.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(16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Cs w:val="28"/>
        </w:rPr>
        <w:t>4. – 20</w:t>
      </w:r>
      <w:r w:rsidR="000F3847">
        <w:rPr>
          <w:rFonts w:ascii="Cambria" w:eastAsia="Times New Roman" w:hAnsi="Cambria" w:cs="Times New Roman"/>
          <w:b/>
          <w:bCs/>
          <w:szCs w:val="28"/>
        </w:rPr>
        <w:t>. 4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 xml:space="preserve">Slabikář str. </w:t>
            </w:r>
            <w:r w:rsidR="00B03E94">
              <w:t>7</w:t>
            </w:r>
            <w:r w:rsidR="002B3617">
              <w:t>9</w:t>
            </w:r>
            <w:r w:rsidR="00A35B00">
              <w:t xml:space="preserve"> – </w:t>
            </w:r>
            <w:r w:rsidR="002B3617">
              <w:t>81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A45E08">
              <w:t>písmeno</w:t>
            </w:r>
            <w:r w:rsidR="002B3617">
              <w:t xml:space="preserve"> F, f</w:t>
            </w:r>
          </w:p>
          <w:p w:rsidR="000D2496" w:rsidRDefault="000D2496" w:rsidP="002B3617">
            <w:r>
              <w:t xml:space="preserve">- slova </w:t>
            </w:r>
            <w:r w:rsidR="008E5E04">
              <w:t>s více souhláskami uprostřed a na konci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845AF8" w:rsidRDefault="006479DD" w:rsidP="00BE2B8B">
            <w:r>
              <w:t>Písanka 3</w:t>
            </w:r>
            <w:r w:rsidR="005143FA">
              <w:t xml:space="preserve"> str. </w:t>
            </w:r>
            <w:r w:rsidR="00A45E08">
              <w:t>3</w:t>
            </w:r>
            <w:r w:rsidR="002B3617">
              <w:t>5</w:t>
            </w:r>
            <w:r w:rsidR="00885420">
              <w:t xml:space="preserve"> - </w:t>
            </w:r>
            <w:r w:rsidR="002B3617">
              <w:t>38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337B21" w:rsidRDefault="007E1F42" w:rsidP="00995BE7">
            <w:r>
              <w:t xml:space="preserve">- </w:t>
            </w:r>
            <w:r w:rsidR="008E5E04">
              <w:t xml:space="preserve">písmeno </w:t>
            </w:r>
            <w:r w:rsidR="002B3617">
              <w:t>ř, Ř, K</w:t>
            </w:r>
          </w:p>
          <w:p w:rsidR="00995BE7" w:rsidRDefault="00995BE7" w:rsidP="008E5E04">
            <w:r>
              <w:t>- opisy a přepisy slov, vět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885420" w:rsidRDefault="005143FA" w:rsidP="00914F4C">
            <w:r>
              <w:t xml:space="preserve">Umím napsat </w:t>
            </w:r>
            <w:r w:rsidR="00391CDB">
              <w:t xml:space="preserve"> </w:t>
            </w:r>
            <w:r w:rsidR="002B3617">
              <w:t>ř, Ř, K</w:t>
            </w:r>
            <w:r w:rsidR="004E3F43">
              <w:t xml:space="preserve"> a</w:t>
            </w:r>
            <w:r w:rsidR="00914F4C">
              <w:t xml:space="preserve"> slova </w:t>
            </w:r>
            <w:r w:rsidR="002B3617">
              <w:t>s těmito písmeny</w:t>
            </w:r>
            <w:r w:rsidR="00A45E08">
              <w:t>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A45E08" w:rsidP="00A45E08">
            <w:r>
              <w:t>Znám základní pravidla psaní velkých písmen.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B03E94">
              <w:t>4</w:t>
            </w:r>
            <w:r w:rsidR="002B3617">
              <w:t>9 – 52, 54 - 55</w:t>
            </w:r>
          </w:p>
          <w:p w:rsidR="00B03E94" w:rsidRDefault="00391CDB" w:rsidP="00A45E08">
            <w:r>
              <w:t xml:space="preserve">- </w:t>
            </w:r>
            <w:r w:rsidR="00A45E08">
              <w:t xml:space="preserve">sčítání </w:t>
            </w:r>
            <w:r w:rsidR="002B3617">
              <w:t>typu 12 + 2, odčítání typu 15 – 3, podobnost s příklady typu 2 + 2, 5 - 3</w:t>
            </w:r>
          </w:p>
          <w:p w:rsidR="00A45E08" w:rsidRDefault="00A45E08" w:rsidP="00A45E08">
            <w:r>
              <w:t>- řešení slovních úloh</w:t>
            </w:r>
          </w:p>
          <w:p w:rsidR="002B3617" w:rsidRDefault="002B3617" w:rsidP="00A45E08">
            <w:r>
              <w:t>- číselná osa – sčítání, odčítání</w:t>
            </w:r>
          </w:p>
          <w:p w:rsidR="004C57A0" w:rsidRDefault="002B3617" w:rsidP="002B3617">
            <w:r>
              <w:t>- prostorové geometrické útvary – kvádr, válec</w:t>
            </w:r>
          </w:p>
        </w:tc>
        <w:tc>
          <w:tcPr>
            <w:tcW w:w="3157" w:type="dxa"/>
          </w:tcPr>
          <w:p w:rsidR="004C57A0" w:rsidRDefault="00E13517" w:rsidP="0076173C">
            <w:r>
              <w:t xml:space="preserve">Počítám </w:t>
            </w:r>
            <w:r w:rsidR="00B03E94">
              <w:t>do 20.</w:t>
            </w:r>
          </w:p>
          <w:p w:rsidR="00B03E94" w:rsidRDefault="00A45E08" w:rsidP="0076173C">
            <w:r>
              <w:t xml:space="preserve">Umím </w:t>
            </w:r>
            <w:r w:rsidR="002B3617">
              <w:t>počítat příklady typu 12 + 2, 15 - 3</w:t>
            </w:r>
            <w:r>
              <w:t>.</w:t>
            </w:r>
          </w:p>
          <w:p w:rsidR="00A45E08" w:rsidRDefault="00A45E08" w:rsidP="00A45E08">
            <w:r>
              <w:t>Rozumím zadání slovní úlohy a dokáži ji vyřešit. Umím vymyslet vlastní zadání slovní úlohy.</w:t>
            </w:r>
          </w:p>
          <w:p w:rsidR="002B3617" w:rsidRDefault="002B3617" w:rsidP="00A45E08">
            <w:r>
              <w:t>Poznám kvádr a válec, dokáži popsat jejich vlastnosti, vyberu ve svém okolí předměty tohoto tvaru.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914F4C" w:rsidRDefault="00391CDB" w:rsidP="00DD3EBE">
            <w:r>
              <w:t xml:space="preserve">Prvouka str. </w:t>
            </w:r>
            <w:r w:rsidR="00452AE0">
              <w:t>55 - 56</w:t>
            </w:r>
          </w:p>
          <w:p w:rsidR="006D5E35" w:rsidRDefault="00391CDB" w:rsidP="00630926">
            <w:r>
              <w:t>-</w:t>
            </w:r>
            <w:r w:rsidR="00B03E94">
              <w:t xml:space="preserve">Jaro </w:t>
            </w:r>
          </w:p>
          <w:p w:rsidR="00630926" w:rsidRDefault="00630926" w:rsidP="00630926">
            <w:r>
              <w:t xml:space="preserve">- </w:t>
            </w:r>
            <w:r w:rsidR="00452AE0">
              <w:t>jarní květiny</w:t>
            </w:r>
          </w:p>
          <w:p w:rsidR="00630926" w:rsidRDefault="00630926" w:rsidP="00452AE0">
            <w:r>
              <w:t xml:space="preserve">- </w:t>
            </w:r>
            <w:r w:rsidR="00452AE0">
              <w:t>části rostlin (bylin, dřevin)</w:t>
            </w:r>
          </w:p>
        </w:tc>
        <w:tc>
          <w:tcPr>
            <w:tcW w:w="3157" w:type="dxa"/>
          </w:tcPr>
          <w:p w:rsidR="006D5E35" w:rsidRDefault="00B03E94" w:rsidP="004C57A0">
            <w:r>
              <w:t>Vyjmenuji</w:t>
            </w:r>
            <w:r w:rsidR="004C57A0">
              <w:t xml:space="preserve"> </w:t>
            </w:r>
            <w:r>
              <w:t>jarní měsíce.</w:t>
            </w:r>
          </w:p>
          <w:p w:rsidR="00630926" w:rsidRDefault="00630926" w:rsidP="004C57A0">
            <w:r>
              <w:t>Pojmenuji známé jarní květiny.</w:t>
            </w:r>
          </w:p>
          <w:p w:rsidR="00452AE0" w:rsidRDefault="00452AE0" w:rsidP="004C57A0">
            <w:r>
              <w:t>Pojmenuji části těla rostlin – bylin i dřevin.</w:t>
            </w:r>
          </w:p>
        </w:tc>
        <w:tc>
          <w:tcPr>
            <w:tcW w:w="1449" w:type="dxa"/>
          </w:tcPr>
          <w:p w:rsidR="00BE2B8B" w:rsidRDefault="00BE2B8B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C55CCB" w:rsidRDefault="00945A5E" w:rsidP="00DD3EBE">
            <w:r>
              <w:t>4. lekce</w:t>
            </w:r>
          </w:p>
          <w:p w:rsidR="00DB7A72" w:rsidRDefault="000F3847" w:rsidP="0056440F">
            <w:r>
              <w:t xml:space="preserve">MY </w:t>
            </w:r>
            <w:r w:rsidR="0056440F">
              <w:t>FAMILY</w:t>
            </w:r>
          </w:p>
          <w:p w:rsidR="000F3847" w:rsidRDefault="00035D64" w:rsidP="0056440F">
            <w:r>
              <w:t>Práce s příběhem</w:t>
            </w:r>
          </w:p>
        </w:tc>
        <w:tc>
          <w:tcPr>
            <w:tcW w:w="3157" w:type="dxa"/>
          </w:tcPr>
          <w:p w:rsidR="00DB7A72" w:rsidRDefault="00035D64" w:rsidP="00D012A6">
            <w:r w:rsidRPr="00035D64">
              <w:t>Umím pojmenovat členy rodiny. Umím popsat, jaké má kdo vlastnosti.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="001A2F9B">
        <w:rPr>
          <w:b/>
        </w:rPr>
        <w:t>pátek 20</w:t>
      </w:r>
      <w:r w:rsidRPr="00B03E94">
        <w:rPr>
          <w:b/>
        </w:rPr>
        <w:t>. 4.</w:t>
      </w:r>
      <w:r>
        <w:t xml:space="preserve"> </w:t>
      </w:r>
      <w:r w:rsidR="00BC1544">
        <w:t>pokračujeme</w:t>
      </w:r>
      <w:r>
        <w:t xml:space="preserve"> s výukou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 xml:space="preserve">; společný odjezd v 7:39; děti z ranní družiny odebírám v 7:10 (společný odchod do šatny a následně v 7:20 odchod na autobusovou zastávku). S sebou – batoh, svačina, sprchový gel/mýdlo, plavky, ručník, </w:t>
      </w:r>
      <w:r w:rsidR="00BC1544">
        <w:t xml:space="preserve">plavecké brýle; </w:t>
      </w:r>
      <w:r w:rsidR="00422827">
        <w:t xml:space="preserve">doporučeno – koupací čepice (děvčata – dlouhé vlasy), obuv do bazénu. Děti </w:t>
      </w:r>
      <w:r w:rsidR="00BC1544">
        <w:t>jsou již</w:t>
      </w:r>
      <w:r w:rsidR="00422827">
        <w:t xml:space="preserve"> rozděleny do 3 skupin – plavou vždy 2 skupiny současně (2x45 min), skupina aktuálně neplavající – společná výuka </w:t>
      </w:r>
      <w:r w:rsidR="001A2F9B">
        <w:t>matematiky (geometrické útvary)</w:t>
      </w:r>
      <w:r w:rsidR="00422827">
        <w:t>.</w:t>
      </w:r>
      <w:r w:rsidR="00BC1544">
        <w:t xml:space="preserve"> Plavání začíná již od 8:05 – takto vzniklá časová rezerva využita pro klidnější návrat.</w:t>
      </w:r>
    </w:p>
    <w:p w:rsidR="00BA7F1F" w:rsidRDefault="00BA7F1F" w:rsidP="00033540">
      <w:pPr>
        <w:pStyle w:val="ListParagraph"/>
        <w:numPr>
          <w:ilvl w:val="0"/>
          <w:numId w:val="19"/>
        </w:numPr>
      </w:pPr>
      <w:r>
        <w:t>V </w:t>
      </w:r>
      <w:r>
        <w:rPr>
          <w:b/>
        </w:rPr>
        <w:t xml:space="preserve">pondělí 23. 4. </w:t>
      </w:r>
      <w:r>
        <w:t xml:space="preserve">máme program v obecní knihovně – do školy stačí pouze Písanka a penál. </w:t>
      </w:r>
    </w:p>
    <w:p w:rsidR="00BA7F1F" w:rsidRDefault="00BA7F1F" w:rsidP="00033540">
      <w:pPr>
        <w:pStyle w:val="ListParagraph"/>
        <w:numPr>
          <w:ilvl w:val="0"/>
          <w:numId w:val="19"/>
        </w:numPr>
      </w:pPr>
      <w:r>
        <w:t>V </w:t>
      </w:r>
      <w:r>
        <w:rPr>
          <w:b/>
        </w:rPr>
        <w:t xml:space="preserve">úterý 24. 4. – </w:t>
      </w:r>
      <w:r>
        <w:t>pokud bude příznivé počasí, spojíme si prvouku s českým jazykem (první dvě vyučovací hodiny)</w:t>
      </w:r>
      <w:bookmarkStart w:id="0" w:name="_GoBack"/>
      <w:bookmarkEnd w:id="0"/>
      <w:r>
        <w:t xml:space="preserve"> a budeme se učit o jarní přírodě přímo v terénu. </w:t>
      </w:r>
    </w:p>
    <w:sectPr w:rsidR="00BA7F1F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939C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33540"/>
    <w:rsid w:val="00035D64"/>
    <w:rsid w:val="000766F7"/>
    <w:rsid w:val="00090323"/>
    <w:rsid w:val="000D219E"/>
    <w:rsid w:val="000D2496"/>
    <w:rsid w:val="000E1CC0"/>
    <w:rsid w:val="000E3DAA"/>
    <w:rsid w:val="000F3847"/>
    <w:rsid w:val="00100397"/>
    <w:rsid w:val="00124659"/>
    <w:rsid w:val="001A2F9B"/>
    <w:rsid w:val="001B12AE"/>
    <w:rsid w:val="00236AA3"/>
    <w:rsid w:val="00245F1D"/>
    <w:rsid w:val="00261110"/>
    <w:rsid w:val="002635E1"/>
    <w:rsid w:val="002B3617"/>
    <w:rsid w:val="002C5242"/>
    <w:rsid w:val="002C6BDC"/>
    <w:rsid w:val="002D2658"/>
    <w:rsid w:val="00325890"/>
    <w:rsid w:val="00337B21"/>
    <w:rsid w:val="0034431E"/>
    <w:rsid w:val="003453F5"/>
    <w:rsid w:val="00391CDB"/>
    <w:rsid w:val="00422827"/>
    <w:rsid w:val="00452AE0"/>
    <w:rsid w:val="00484263"/>
    <w:rsid w:val="004C57A0"/>
    <w:rsid w:val="004D764E"/>
    <w:rsid w:val="004E3F43"/>
    <w:rsid w:val="004F3844"/>
    <w:rsid w:val="005143FA"/>
    <w:rsid w:val="0056440F"/>
    <w:rsid w:val="00584F35"/>
    <w:rsid w:val="00630926"/>
    <w:rsid w:val="006479DD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85420"/>
    <w:rsid w:val="008E5E04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A542D"/>
    <w:rsid w:val="00AC4C99"/>
    <w:rsid w:val="00AD35DB"/>
    <w:rsid w:val="00B03E94"/>
    <w:rsid w:val="00BA25C0"/>
    <w:rsid w:val="00BA6581"/>
    <w:rsid w:val="00BA7F1F"/>
    <w:rsid w:val="00BC1544"/>
    <w:rsid w:val="00BD1556"/>
    <w:rsid w:val="00BE2B8B"/>
    <w:rsid w:val="00C55CCB"/>
    <w:rsid w:val="00C860F8"/>
    <w:rsid w:val="00CE22E1"/>
    <w:rsid w:val="00D012A6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317B"/>
    <w:rsid w:val="00EB1D4C"/>
    <w:rsid w:val="00EC0D0F"/>
    <w:rsid w:val="00F10549"/>
    <w:rsid w:val="00F704A4"/>
    <w:rsid w:val="00F7272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3540-805D-4813-91DF-A2E5EFDF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43</cp:revision>
  <dcterms:created xsi:type="dcterms:W3CDTF">2017-11-19T20:05:00Z</dcterms:created>
  <dcterms:modified xsi:type="dcterms:W3CDTF">2018-04-15T17:54:00Z</dcterms:modified>
</cp:coreProperties>
</file>